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2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200"/>
        <w:gridCol w:w="12450"/>
      </w:tblGrid>
      <w:tr>
        <w:trPr>
          <w:cantSplit/>
          <w:trHeight w:val="700" w:hRule="atLeast"/>
        </w:trPr>
        <w:tc>
          <w:tcPr>
            <w:tcW w:type="dxa" w:w="2600"/>
            <w:tcBorders>
              <w:top w:val="single" w:color="9AA3AB" w:sz="6"/>
              <w:left w:val="single" w:color="9AA3AB" w:sz="6"/>
              <w:bottom w:val="single" w:color="9AA3AB" w:sz="6"/>
              <w:right w:val="single" w:color="9AA3AB" w:sz="6"/>
            </w:tcBorders>
            <w:shd w:fill="F5F7F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" w:cs="Geist" w:eastAsia="Geist" w:hAnsi="Geist"/>
                <w:color w:val="5F6670"/>
                <w:sz w:val="17"/>
                <w:szCs w:val="17"/>
              </w:rPr>
              <w:t xml:space="preserve">Dein Logo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12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4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20" w:before="0" w:line="252"/>
              <w:jc w:val="left"/>
            </w:pPr>
            <w:r>
              <w:rPr>
                <w:rFonts w:ascii="Geist" w:cs="Geist" w:eastAsia="Geist" w:hAnsi="Geist"/>
                <w:b/>
                <w:bCs/>
                <w:color w:val="0F1318"/>
                <w:sz w:val="20"/>
                <w:szCs w:val="20"/>
              </w:rPr>
              <w:t xml:space="preserve">[Firmenname]</w:t>
            </w:r>
          </w:p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5F6670"/>
                <w:sz w:val="16"/>
                <w:szCs w:val="16"/>
              </w:rPr>
              <w:t xml:space="preserve">[Straße Hausnummer] · [PLZ Ort] · [Telefon] · [E-Mail]</w:t>
            </w:r>
          </w:p>
        </w:tc>
      </w:tr>
    </w:tbl>
    <w:p>
      <w:pPr>
        <w:spacing w:after="0" w:before="0" w:line="80" w:lineRule="exact"/>
      </w:pPr>
    </w:p>
    <w:tbl>
      <w:tblPr>
        <w:tblW w:type="dxa" w:w="152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0"/>
        <w:gridCol w:w="15130"/>
      </w:tblGrid>
      <w:tr>
        <w:trPr>
          <w:cantSplit/>
          <w:trHeight w:val="560" w:hRule="atLeast"/>
        </w:trPr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F03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15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1318" w:color="auto" w:val="clear"/>
            <w:tcMar>
              <w:top w:type="dxa" w:w="90"/>
              <w:left w:type="dxa" w:w="200"/>
              <w:bottom w:type="dxa" w:w="9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b/>
                <w:bCs/>
                <w:color w:val="FFFFFF"/>
                <w:sz w:val="30"/>
                <w:szCs w:val="30"/>
              </w:rPr>
              <w:t xml:space="preserve">Prüfprotokoll DGUV Vorschrift 3: ortsveränderliche Geräte</w:t>
            </w:r>
          </w:p>
        </w:tc>
      </w:tr>
    </w:tbl>
    <w:p>
      <w:pPr>
        <w:spacing w:after="0" w:before="0" w:line="60" w:lineRule="exact"/>
      </w:pPr>
    </w:p>
    <w:tbl>
      <w:tblPr>
        <w:tblW w:type="dxa" w:w="152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3590"/>
        <w:gridCol w:w="240"/>
        <w:gridCol w:w="1200"/>
        <w:gridCol w:w="3590"/>
        <w:gridCol w:w="240"/>
        <w:gridCol w:w="1300"/>
        <w:gridCol w:w="3590"/>
      </w:tblGrid>
      <w:tr>
        <w:trPr>
          <w:cantSplit/>
          <w:trHeight w:val="360" w:hRule="atLeast"/>
        </w:trP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5F6670"/>
                <w:sz w:val="16"/>
                <w:szCs w:val="16"/>
              </w:rPr>
              <w:t xml:space="preserve">Kunde</w:t>
            </w:r>
          </w:p>
        </w:tc>
        <w:tc>
          <w:tcPr>
            <w:tcW w:type="dxa" w:w="3590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7"/>
                <w:szCs w:val="17"/>
              </w:rPr>
              <w:t xml:space="preserve"> 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5F6670"/>
                <w:sz w:val="16"/>
                <w:szCs w:val="16"/>
              </w:rPr>
              <w:t xml:space="preserve">Standort</w:t>
            </w:r>
          </w:p>
        </w:tc>
        <w:tc>
          <w:tcPr>
            <w:tcW w:type="dxa" w:w="3590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7"/>
                <w:szCs w:val="17"/>
              </w:rPr>
              <w:t xml:space="preserve"> 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5F6670"/>
                <w:sz w:val="16"/>
                <w:szCs w:val="16"/>
              </w:rPr>
              <w:t xml:space="preserve">Prüfdatum</w:t>
            </w:r>
          </w:p>
        </w:tc>
        <w:tc>
          <w:tcPr>
            <w:tcW w:type="dxa" w:w="3590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152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3456"/>
        <w:gridCol w:w="240"/>
        <w:gridCol w:w="1200"/>
        <w:gridCol w:w="3456"/>
        <w:gridCol w:w="240"/>
        <w:gridCol w:w="1700"/>
        <w:gridCol w:w="3458"/>
      </w:tblGrid>
      <w:tr>
        <w:trPr>
          <w:cantSplit/>
          <w:trHeight w:val="360" w:hRule="atLeast"/>
        </w:trP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5F6670"/>
                <w:sz w:val="16"/>
                <w:szCs w:val="16"/>
              </w:rPr>
              <w:t xml:space="preserve">Prüfer (Name)</w:t>
            </w:r>
          </w:p>
        </w:tc>
        <w:tc>
          <w:tcPr>
            <w:tcW w:type="dxa" w:w="3456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7"/>
                <w:szCs w:val="17"/>
              </w:rPr>
              <w:t xml:space="preserve"> 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5F6670"/>
                <w:sz w:val="16"/>
                <w:szCs w:val="16"/>
              </w:rPr>
              <w:t xml:space="preserve">Qualifikation</w:t>
            </w:r>
          </w:p>
        </w:tc>
        <w:tc>
          <w:tcPr>
            <w:tcW w:type="dxa" w:w="34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7"/>
                <w:szCs w:val="17"/>
              </w:rPr>
              <w:t xml:space="preserve">☐ EFK     ☐ EuP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5F6670"/>
                <w:sz w:val="16"/>
                <w:szCs w:val="16"/>
              </w:rPr>
              <w:t xml:space="preserve">unter Leitung von</w:t>
            </w:r>
          </w:p>
        </w:tc>
        <w:tc>
          <w:tcPr>
            <w:tcW w:type="dxa" w:w="3458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152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5005"/>
        <w:gridCol w:w="240"/>
        <w:gridCol w:w="1700"/>
        <w:gridCol w:w="5005"/>
      </w:tblGrid>
      <w:tr>
        <w:trPr>
          <w:cantSplit/>
          <w:trHeight w:val="36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5F6670"/>
                <w:sz w:val="16"/>
                <w:szCs w:val="16"/>
              </w:rPr>
              <w:t xml:space="preserve">Prüfgerät (Hersteller, Typ, Seriennummer)</w:t>
            </w:r>
          </w:p>
        </w:tc>
        <w:tc>
          <w:tcPr>
            <w:tcW w:type="dxa" w:w="5005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7"/>
                <w:szCs w:val="17"/>
              </w:rPr>
              <w:t xml:space="preserve"> 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5F6670"/>
                <w:sz w:val="16"/>
                <w:szCs w:val="16"/>
              </w:rPr>
              <w:t xml:space="preserve">letzte Kalibrierung</w:t>
            </w:r>
          </w:p>
        </w:tc>
        <w:tc>
          <w:tcPr>
            <w:tcW w:type="dxa" w:w="5005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152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13750"/>
      </w:tblGrid>
      <w:tr>
        <w:trPr>
          <w:cantSplit/>
          <w:trHeight w:val="360" w:hRule="atLeast"/>
        </w:trP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5F6670"/>
                <w:sz w:val="16"/>
                <w:szCs w:val="16"/>
              </w:rPr>
              <w:t xml:space="preserve">Prüfnorm</w:t>
            </w:r>
          </w:p>
        </w:tc>
        <w:tc>
          <w:tcPr>
            <w:tcW w:type="dxa" w:w="13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7"/>
                <w:szCs w:val="17"/>
              </w:rPr>
              <w:t xml:space="preserve">☐ DIN EN 50699 / VDE 0702          ☐ DIN EN 50678 / VDE 0701</w:t>
            </w:r>
          </w:p>
        </w:tc>
      </w:tr>
    </w:tbl>
    <w:p>
      <w:pPr>
        <w:spacing w:after="0" w:before="0" w:line="120" w:lineRule="exact"/>
      </w:pPr>
    </w:p>
    <w:tbl>
      <w:tblPr>
        <w:tblW w:type="dxa" w:w="152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16"/>
        <w:gridCol w:w="992"/>
        <w:gridCol w:w="1488"/>
        <w:gridCol w:w="1339"/>
        <w:gridCol w:w="813"/>
        <w:gridCol w:w="892"/>
        <w:gridCol w:w="873"/>
        <w:gridCol w:w="873"/>
        <w:gridCol w:w="873"/>
        <w:gridCol w:w="873"/>
        <w:gridCol w:w="873"/>
        <w:gridCol w:w="873"/>
        <w:gridCol w:w="942"/>
        <w:gridCol w:w="1141"/>
        <w:gridCol w:w="1041"/>
        <w:gridCol w:w="948"/>
      </w:tblGrid>
      <w:tr>
        <w:trPr>
          <w:cantSplit/>
          <w:tblHeader/>
          <w:trHeight w:val="420" w:hRule="atLeast"/>
        </w:trPr>
        <w:tc>
          <w:tcPr>
            <w:tcW w:type="dxa" w:w="416"/>
            <w:vMerge w:val="restart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Nr.</w:t>
            </w:r>
          </w:p>
        </w:tc>
        <w:tc>
          <w:tcPr>
            <w:tcW w:type="dxa" w:w="992"/>
            <w:vMerge w:val="restart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Inventar-Nr.</w:t>
            </w:r>
          </w:p>
        </w:tc>
        <w:tc>
          <w:tcPr>
            <w:tcW w:type="dxa" w:w="1488"/>
            <w:vMerge w:val="restart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Bezeichnung</w:t>
            </w:r>
          </w:p>
        </w:tc>
        <w:tc>
          <w:tcPr>
            <w:tcW w:type="dxa" w:w="1339"/>
            <w:vMerge w:val="restart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Hersteller/Typ</w:t>
            </w:r>
          </w:p>
        </w:tc>
        <w:tc>
          <w:tcPr>
            <w:tcW w:type="dxa" w:w="813"/>
            <w:vMerge w:val="restart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Schutz­klasse (I, II, III)</w:t>
            </w:r>
          </w:p>
        </w:tc>
        <w:tc>
          <w:tcPr>
            <w:tcW w:type="dxa" w:w="892"/>
            <w:vMerge w:val="restart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Sicht­prüfung (i.O./n.i.O.)</w:t>
            </w:r>
          </w:p>
        </w:tc>
        <w:tc>
          <w:tcPr>
            <w:tcW w:type="dxa" w:w="1746"/>
            <w:gridSpan w:val="2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Schutzleiterwiderstand</w:t>
            </w:r>
          </w:p>
        </w:tc>
        <w:tc>
          <w:tcPr>
            <w:tcW w:type="dxa" w:w="1746"/>
            <w:gridSpan w:val="2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Isolationswiderstand</w:t>
            </w:r>
          </w:p>
        </w:tc>
        <w:tc>
          <w:tcPr>
            <w:tcW w:type="dxa" w:w="1746"/>
            <w:gridSpan w:val="2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Schutzleiter- bzw. Berührungsstrom</w:t>
            </w:r>
          </w:p>
        </w:tc>
        <w:tc>
          <w:tcPr>
            <w:tcW w:type="dxa" w:w="942"/>
            <w:vMerge w:val="restart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Funktions­prüfung (i.O./n.i.O.)</w:t>
            </w:r>
          </w:p>
        </w:tc>
        <w:tc>
          <w:tcPr>
            <w:tcW w:type="dxa" w:w="1141"/>
            <w:vMerge w:val="restart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Ergebnis (bestanden/ nicht bestanden)</w:t>
            </w:r>
          </w:p>
        </w:tc>
        <w:tc>
          <w:tcPr>
            <w:tcW w:type="dxa" w:w="1041"/>
            <w:vMerge w:val="restart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nächster Prüftermin</w:t>
            </w:r>
          </w:p>
        </w:tc>
        <w:tc>
          <w:tcPr>
            <w:tcW w:type="dxa" w:w="948"/>
            <w:vMerge w:val="restart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Bemerkung</w:t>
            </w:r>
          </w:p>
        </w:tc>
      </w:tr>
      <w:tr>
        <w:trPr>
          <w:cantSplit/>
          <w:tblHeader/>
          <w:trHeight w:val="300" w:hRule="atLeast"/>
        </w:trPr>
        <w:tc>
          <w:tcPr>
            <w:vMerge w:val="continue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</w:tcPr>
          <w:p/>
        </w:tc>
        <w:tc>
          <w:tcPr>
            <w:vMerge w:val="continue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</w:tcPr>
          <w:p/>
        </w:tc>
        <w:tc>
          <w:tcPr>
            <w:vMerge w:val="continue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</w:tcPr>
          <w:p/>
        </w:tc>
        <w:tc>
          <w:tcPr>
            <w:vMerge w:val="continue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</w:tcPr>
          <w:p/>
        </w:tc>
        <w:tc>
          <w:tcPr>
            <w:vMerge w:val="continue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</w:tcPr>
          <w:p/>
        </w:tc>
        <w:tc>
          <w:tcPr>
            <w:vMerge w:val="continue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</w:tcPr>
          <w:p/>
        </w:tc>
        <w:tc>
          <w:tcPr>
            <w:tcW w:type="dxa" w:w="873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Messwert</w:t>
            </w:r>
          </w:p>
        </w:tc>
        <w:tc>
          <w:tcPr>
            <w:tcW w:type="dxa" w:w="873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Grenzwert</w:t>
            </w:r>
          </w:p>
        </w:tc>
        <w:tc>
          <w:tcPr>
            <w:tcW w:type="dxa" w:w="873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Messwert</w:t>
            </w:r>
          </w:p>
        </w:tc>
        <w:tc>
          <w:tcPr>
            <w:tcW w:type="dxa" w:w="873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Grenzwert</w:t>
            </w:r>
          </w:p>
        </w:tc>
        <w:tc>
          <w:tcPr>
            <w:tcW w:type="dxa" w:w="873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Messwert</w:t>
            </w:r>
          </w:p>
        </w:tc>
        <w:tc>
          <w:tcPr>
            <w:tcW w:type="dxa" w:w="873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Grenzwert</w:t>
            </w:r>
          </w:p>
        </w:tc>
        <w:tc>
          <w:tcPr>
            <w:vMerge w:val="continue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</w:tcPr>
          <w:p/>
        </w:tc>
        <w:tc>
          <w:tcPr>
            <w:vMerge w:val="continue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</w:tcPr>
          <w:p/>
        </w:tc>
        <w:tc>
          <w:tcPr>
            <w:vMerge w:val="continue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</w:tcPr>
          <w:p/>
        </w:tc>
        <w:tc>
          <w:tcPr>
            <w:vMerge w:val="continue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41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1</w:t>
            </w:r>
          </w:p>
        </w:tc>
        <w:tc>
          <w:tcPr>
            <w:tcW w:type="dxa" w:w="9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48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33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1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1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0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1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2</w:t>
            </w:r>
          </w:p>
        </w:tc>
        <w:tc>
          <w:tcPr>
            <w:tcW w:type="dxa" w:w="9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48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33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1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1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0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1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3</w:t>
            </w:r>
          </w:p>
        </w:tc>
        <w:tc>
          <w:tcPr>
            <w:tcW w:type="dxa" w:w="9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48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33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1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1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0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1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4</w:t>
            </w:r>
          </w:p>
        </w:tc>
        <w:tc>
          <w:tcPr>
            <w:tcW w:type="dxa" w:w="9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48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33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1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1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0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1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5</w:t>
            </w:r>
          </w:p>
        </w:tc>
        <w:tc>
          <w:tcPr>
            <w:tcW w:type="dxa" w:w="9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48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33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1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1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0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1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6</w:t>
            </w:r>
          </w:p>
        </w:tc>
        <w:tc>
          <w:tcPr>
            <w:tcW w:type="dxa" w:w="9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48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33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1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1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0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1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7</w:t>
            </w:r>
          </w:p>
        </w:tc>
        <w:tc>
          <w:tcPr>
            <w:tcW w:type="dxa" w:w="9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48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33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1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1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0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1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8</w:t>
            </w:r>
          </w:p>
        </w:tc>
        <w:tc>
          <w:tcPr>
            <w:tcW w:type="dxa" w:w="9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48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33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1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1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0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1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9</w:t>
            </w:r>
          </w:p>
        </w:tc>
        <w:tc>
          <w:tcPr>
            <w:tcW w:type="dxa" w:w="9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48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33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1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1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0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1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10</w:t>
            </w:r>
          </w:p>
        </w:tc>
        <w:tc>
          <w:tcPr>
            <w:tcW w:type="dxa" w:w="9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48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33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1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1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0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1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11</w:t>
            </w:r>
          </w:p>
        </w:tc>
        <w:tc>
          <w:tcPr>
            <w:tcW w:type="dxa" w:w="9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48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33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1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1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0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1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12</w:t>
            </w:r>
          </w:p>
        </w:tc>
        <w:tc>
          <w:tcPr>
            <w:tcW w:type="dxa" w:w="9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48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33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1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1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0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1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13</w:t>
            </w:r>
          </w:p>
        </w:tc>
        <w:tc>
          <w:tcPr>
            <w:tcW w:type="dxa" w:w="9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48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33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1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1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0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1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14</w:t>
            </w:r>
          </w:p>
        </w:tc>
        <w:tc>
          <w:tcPr>
            <w:tcW w:type="dxa" w:w="9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48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33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1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1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0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1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15</w:t>
            </w:r>
          </w:p>
        </w:tc>
        <w:tc>
          <w:tcPr>
            <w:tcW w:type="dxa" w:w="9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48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33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1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1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0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</w:tr>
    </w:tbl>
    <w:p>
      <w:pPr>
        <w:spacing w:after="0" w:before="0"/>
      </w:pPr>
      <w:r>
        <w:br w:type="page"/>
      </w:r>
    </w:p>
    <w:tbl>
      <w:tblPr>
        <w:tblW w:type="dxa" w:w="152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0"/>
        <w:gridCol w:w="15130"/>
      </w:tblGrid>
      <w:tr>
        <w:trPr>
          <w:cantSplit/>
          <w:trHeight w:val="560" w:hRule="atLeast"/>
        </w:trPr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F03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15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1318" w:color="auto" w:val="clear"/>
            <w:tcMar>
              <w:top w:type="dxa" w:w="90"/>
              <w:left w:type="dxa" w:w="200"/>
              <w:bottom w:type="dxa" w:w="9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b/>
                <w:bCs/>
                <w:color w:val="FFFFFF"/>
                <w:sz w:val="30"/>
                <w:szCs w:val="30"/>
              </w:rPr>
              <w:t xml:space="preserve">Prüfprotokoll DGUV Vorschrift 3: Fortsetzung</w:t>
            </w:r>
          </w:p>
        </w:tc>
      </w:tr>
    </w:tbl>
    <w:p>
      <w:pPr>
        <w:spacing w:after="0" w:before="0" w:line="100" w:lineRule="exact"/>
      </w:pPr>
    </w:p>
    <w:tbl>
      <w:tblPr>
        <w:tblW w:type="dxa" w:w="152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16"/>
        <w:gridCol w:w="992"/>
        <w:gridCol w:w="1488"/>
        <w:gridCol w:w="1339"/>
        <w:gridCol w:w="813"/>
        <w:gridCol w:w="892"/>
        <w:gridCol w:w="873"/>
        <w:gridCol w:w="873"/>
        <w:gridCol w:w="873"/>
        <w:gridCol w:w="873"/>
        <w:gridCol w:w="873"/>
        <w:gridCol w:w="873"/>
        <w:gridCol w:w="942"/>
        <w:gridCol w:w="1141"/>
        <w:gridCol w:w="1041"/>
        <w:gridCol w:w="948"/>
      </w:tblGrid>
      <w:tr>
        <w:trPr>
          <w:cantSplit/>
          <w:tblHeader/>
          <w:trHeight w:val="420" w:hRule="atLeast"/>
        </w:trPr>
        <w:tc>
          <w:tcPr>
            <w:tcW w:type="dxa" w:w="416"/>
            <w:vMerge w:val="restart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Nr.</w:t>
            </w:r>
          </w:p>
        </w:tc>
        <w:tc>
          <w:tcPr>
            <w:tcW w:type="dxa" w:w="992"/>
            <w:vMerge w:val="restart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Inventar-Nr.</w:t>
            </w:r>
          </w:p>
        </w:tc>
        <w:tc>
          <w:tcPr>
            <w:tcW w:type="dxa" w:w="1488"/>
            <w:vMerge w:val="restart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Bezeichnung</w:t>
            </w:r>
          </w:p>
        </w:tc>
        <w:tc>
          <w:tcPr>
            <w:tcW w:type="dxa" w:w="1339"/>
            <w:vMerge w:val="restart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Hersteller/Typ</w:t>
            </w:r>
          </w:p>
        </w:tc>
        <w:tc>
          <w:tcPr>
            <w:tcW w:type="dxa" w:w="813"/>
            <w:vMerge w:val="restart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Schutz­klasse (I, II, III)</w:t>
            </w:r>
          </w:p>
        </w:tc>
        <w:tc>
          <w:tcPr>
            <w:tcW w:type="dxa" w:w="892"/>
            <w:vMerge w:val="restart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Sicht­prüfung (i.O./n.i.O.)</w:t>
            </w:r>
          </w:p>
        </w:tc>
        <w:tc>
          <w:tcPr>
            <w:tcW w:type="dxa" w:w="1746"/>
            <w:gridSpan w:val="2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Schutzleiterwiderstand</w:t>
            </w:r>
          </w:p>
        </w:tc>
        <w:tc>
          <w:tcPr>
            <w:tcW w:type="dxa" w:w="1746"/>
            <w:gridSpan w:val="2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Isolationswiderstand</w:t>
            </w:r>
          </w:p>
        </w:tc>
        <w:tc>
          <w:tcPr>
            <w:tcW w:type="dxa" w:w="1746"/>
            <w:gridSpan w:val="2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Schutzleiter- bzw. Berührungsstrom</w:t>
            </w:r>
          </w:p>
        </w:tc>
        <w:tc>
          <w:tcPr>
            <w:tcW w:type="dxa" w:w="942"/>
            <w:vMerge w:val="restart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Funktions­prüfung (i.O./n.i.O.)</w:t>
            </w:r>
          </w:p>
        </w:tc>
        <w:tc>
          <w:tcPr>
            <w:tcW w:type="dxa" w:w="1141"/>
            <w:vMerge w:val="restart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Ergebnis (bestanden/ nicht bestanden)</w:t>
            </w:r>
          </w:p>
        </w:tc>
        <w:tc>
          <w:tcPr>
            <w:tcW w:type="dxa" w:w="1041"/>
            <w:vMerge w:val="restart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nächster Prüftermin</w:t>
            </w:r>
          </w:p>
        </w:tc>
        <w:tc>
          <w:tcPr>
            <w:tcW w:type="dxa" w:w="948"/>
            <w:vMerge w:val="restart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Bemerkung</w:t>
            </w:r>
          </w:p>
        </w:tc>
      </w:tr>
      <w:tr>
        <w:trPr>
          <w:cantSplit/>
          <w:tblHeader/>
          <w:trHeight w:val="300" w:hRule="atLeast"/>
        </w:trPr>
        <w:tc>
          <w:tcPr>
            <w:vMerge w:val="continue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</w:tcPr>
          <w:p/>
        </w:tc>
        <w:tc>
          <w:tcPr>
            <w:vMerge w:val="continue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</w:tcPr>
          <w:p/>
        </w:tc>
        <w:tc>
          <w:tcPr>
            <w:vMerge w:val="continue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</w:tcPr>
          <w:p/>
        </w:tc>
        <w:tc>
          <w:tcPr>
            <w:vMerge w:val="continue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</w:tcPr>
          <w:p/>
        </w:tc>
        <w:tc>
          <w:tcPr>
            <w:vMerge w:val="continue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</w:tcPr>
          <w:p/>
        </w:tc>
        <w:tc>
          <w:tcPr>
            <w:vMerge w:val="continue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</w:tcPr>
          <w:p/>
        </w:tc>
        <w:tc>
          <w:tcPr>
            <w:tcW w:type="dxa" w:w="873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Messwert</w:t>
            </w:r>
          </w:p>
        </w:tc>
        <w:tc>
          <w:tcPr>
            <w:tcW w:type="dxa" w:w="873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Grenzwert</w:t>
            </w:r>
          </w:p>
        </w:tc>
        <w:tc>
          <w:tcPr>
            <w:tcW w:type="dxa" w:w="873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Messwert</w:t>
            </w:r>
          </w:p>
        </w:tc>
        <w:tc>
          <w:tcPr>
            <w:tcW w:type="dxa" w:w="873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Grenzwert</w:t>
            </w:r>
          </w:p>
        </w:tc>
        <w:tc>
          <w:tcPr>
            <w:tcW w:type="dxa" w:w="873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Messwert</w:t>
            </w:r>
          </w:p>
        </w:tc>
        <w:tc>
          <w:tcPr>
            <w:tcW w:type="dxa" w:w="873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16"/>
              <w:jc w:val="center"/>
            </w:pPr>
            <w:r>
              <w:rPr>
                <w:rFonts w:ascii="Geist" w:cs="Geist" w:eastAsia="Geist" w:hAnsi="Geist"/>
                <w:b/>
                <w:bCs/>
                <w:color w:val="FFFFFF"/>
                <w:sz w:val="13"/>
                <w:szCs w:val="13"/>
              </w:rPr>
              <w:t xml:space="preserve">Grenzwert</w:t>
            </w:r>
          </w:p>
        </w:tc>
        <w:tc>
          <w:tcPr>
            <w:vMerge w:val="continue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</w:tcPr>
          <w:p/>
        </w:tc>
        <w:tc>
          <w:tcPr>
            <w:vMerge w:val="continue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</w:tcPr>
          <w:p/>
        </w:tc>
        <w:tc>
          <w:tcPr>
            <w:vMerge w:val="continue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</w:tcPr>
          <w:p/>
        </w:tc>
        <w:tc>
          <w:tcPr>
            <w:vMerge w:val="continue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41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16</w:t>
            </w:r>
          </w:p>
        </w:tc>
        <w:tc>
          <w:tcPr>
            <w:tcW w:type="dxa" w:w="9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48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33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1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1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0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1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17</w:t>
            </w:r>
          </w:p>
        </w:tc>
        <w:tc>
          <w:tcPr>
            <w:tcW w:type="dxa" w:w="9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48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33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1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1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0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1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18</w:t>
            </w:r>
          </w:p>
        </w:tc>
        <w:tc>
          <w:tcPr>
            <w:tcW w:type="dxa" w:w="9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48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33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1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1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0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1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19</w:t>
            </w:r>
          </w:p>
        </w:tc>
        <w:tc>
          <w:tcPr>
            <w:tcW w:type="dxa" w:w="9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48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33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1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1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0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1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20</w:t>
            </w:r>
          </w:p>
        </w:tc>
        <w:tc>
          <w:tcPr>
            <w:tcW w:type="dxa" w:w="9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48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33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1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1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0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1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21</w:t>
            </w:r>
          </w:p>
        </w:tc>
        <w:tc>
          <w:tcPr>
            <w:tcW w:type="dxa" w:w="9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48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33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1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1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0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1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22</w:t>
            </w:r>
          </w:p>
        </w:tc>
        <w:tc>
          <w:tcPr>
            <w:tcW w:type="dxa" w:w="9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48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33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1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1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0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1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23</w:t>
            </w:r>
          </w:p>
        </w:tc>
        <w:tc>
          <w:tcPr>
            <w:tcW w:type="dxa" w:w="9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48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33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1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1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0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1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24</w:t>
            </w:r>
          </w:p>
        </w:tc>
        <w:tc>
          <w:tcPr>
            <w:tcW w:type="dxa" w:w="9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48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33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1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1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0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1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25</w:t>
            </w:r>
          </w:p>
        </w:tc>
        <w:tc>
          <w:tcPr>
            <w:tcW w:type="dxa" w:w="9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48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33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1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1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0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1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26</w:t>
            </w:r>
          </w:p>
        </w:tc>
        <w:tc>
          <w:tcPr>
            <w:tcW w:type="dxa" w:w="9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48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33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1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1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0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1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27</w:t>
            </w:r>
          </w:p>
        </w:tc>
        <w:tc>
          <w:tcPr>
            <w:tcW w:type="dxa" w:w="9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48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33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1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1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0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1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28</w:t>
            </w:r>
          </w:p>
        </w:tc>
        <w:tc>
          <w:tcPr>
            <w:tcW w:type="dxa" w:w="9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48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33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1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1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0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1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29</w:t>
            </w:r>
          </w:p>
        </w:tc>
        <w:tc>
          <w:tcPr>
            <w:tcW w:type="dxa" w:w="9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48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33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1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1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0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16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30</w:t>
            </w:r>
          </w:p>
        </w:tc>
        <w:tc>
          <w:tcPr>
            <w:tcW w:type="dxa" w:w="9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48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339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1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9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87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1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104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  <w:tc>
          <w:tcPr>
            <w:tcW w:type="dxa" w:w="948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 Mono" w:cs="Geist Mono" w:eastAsia="Geist Mono" w:hAnsi="Geist Mono"/>
                <w:color w:val="5F6670"/>
                <w:sz w:val="15"/>
                <w:szCs w:val="15"/>
              </w:rPr>
              <w:t xml:space="preserve"> </w:t>
            </w:r>
          </w:p>
        </w:tc>
      </w:tr>
    </w:tbl>
    <w:p>
      <w:pPr>
        <w:spacing w:after="0" w:before="0" w:line="140" w:lineRule="exact"/>
      </w:pPr>
    </w:p>
    <w:tbl>
      <w:tblPr>
        <w:tblW w:type="dxa" w:w="152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1782"/>
        <w:gridCol w:w="240"/>
        <w:gridCol w:w="1700"/>
        <w:gridCol w:w="1782"/>
        <w:gridCol w:w="240"/>
        <w:gridCol w:w="2100"/>
        <w:gridCol w:w="1782"/>
        <w:gridCol w:w="240"/>
        <w:gridCol w:w="2100"/>
        <w:gridCol w:w="1784"/>
      </w:tblGrid>
      <w:tr>
        <w:trPr>
          <w:cantSplit/>
          <w:trHeight w:val="380" w:hRule="atLeast"/>
        </w:trP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5F6670"/>
                <w:sz w:val="16"/>
                <w:szCs w:val="16"/>
              </w:rPr>
              <w:t xml:space="preserve">Anzahl geprüft</w:t>
            </w:r>
          </w:p>
        </w:tc>
        <w:tc>
          <w:tcPr>
            <w:tcW w:type="dxa" w:w="1782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7"/>
                <w:szCs w:val="17"/>
              </w:rPr>
              <w:t xml:space="preserve"> 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5F6670"/>
                <w:sz w:val="16"/>
                <w:szCs w:val="16"/>
              </w:rPr>
              <w:t xml:space="preserve">Anzahl bestanden</w:t>
            </w:r>
          </w:p>
        </w:tc>
        <w:tc>
          <w:tcPr>
            <w:tcW w:type="dxa" w:w="1782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7"/>
                <w:szCs w:val="17"/>
              </w:rPr>
              <w:t xml:space="preserve"> 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5F6670"/>
                <w:sz w:val="16"/>
                <w:szCs w:val="16"/>
              </w:rPr>
              <w:t xml:space="preserve">Anzahl nicht bestanden</w:t>
            </w:r>
          </w:p>
        </w:tc>
        <w:tc>
          <w:tcPr>
            <w:tcW w:type="dxa" w:w="1782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7"/>
                <w:szCs w:val="17"/>
              </w:rPr>
              <w:t xml:space="preserve"> 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5F6670"/>
                <w:sz w:val="16"/>
                <w:szCs w:val="16"/>
              </w:rPr>
              <w:t xml:space="preserve">Fehlerquote in Prozent</w:t>
            </w:r>
          </w:p>
        </w:tc>
        <w:tc>
          <w:tcPr>
            <w:tcW w:type="dxa" w:w="1784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7"/>
                <w:szCs w:val="17"/>
              </w:rPr>
              <w:t xml:space="preserve"> </w:t>
            </w:r>
          </w:p>
        </w:tc>
      </w:tr>
    </w:tbl>
    <w:p>
      <w:pPr>
        <w:keepLines/>
        <w:spacing w:after="0" w:before="40" w:line="252"/>
        <w:jc w:val="right"/>
      </w:pPr>
      <w:r>
        <w:rPr>
          <w:rFonts w:ascii="Geist" w:cs="Geist" w:eastAsia="Geist" w:hAnsi="Geist"/>
          <w:color w:val="5F6670"/>
          <w:sz w:val="14"/>
          <w:szCs w:val="14"/>
        </w:rPr>
        <w:t xml:space="preserve">Fehlerquote = Anzahl nicht bestanden ÷ Anzahl geprüft × 100</w:t>
      </w:r>
    </w:p>
    <w:p>
      <w:pPr>
        <w:spacing w:after="0" w:before="0" w:line="100" w:lineRule="exact"/>
      </w:pPr>
    </w:p>
    <w:tbl>
      <w:tblPr>
        <w:tblW w:type="dxa" w:w="152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250"/>
      </w:tblGrid>
      <w:tr>
        <w:trPr>
          <w:cantSplit/>
        </w:trPr>
        <w:tc>
          <w:tcPr>
            <w:tcW w:type="dxa" w:w="15250"/>
            <w:tcBorders>
              <w:top w:val="none" w:color="FFFFFF" w:sz="0"/>
              <w:left w:val="single" w:color="4B6B05" w:sz="24"/>
              <w:bottom w:val="none" w:color="FFFFFF" w:sz="0"/>
              <w:right w:val="none" w:color="FFFFFF" w:sz="0"/>
            </w:tcBorders>
            <w:shd w:fill="F5F7F2" w:color="auto" w:val="clear"/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Lines/>
              <w:spacing w:after="30" w:before="0" w:line="252"/>
              <w:jc w:val="left"/>
            </w:pPr>
            <w:r>
              <w:rPr>
                <w:rFonts w:ascii="Geist" w:cs="Geist" w:eastAsia="Geist" w:hAnsi="Geist"/>
                <w:b/>
                <w:bCs/>
                <w:color w:val="0F1318"/>
                <w:sz w:val="16"/>
                <w:szCs w:val="16"/>
              </w:rPr>
              <w:t xml:space="preserve">Hinweis (vor Einsatz löschen)</w:t>
            </w:r>
          </w:p>
          <w:p>
            <w:pPr>
              <w:keepLines/>
              <w:spacing w:after="2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6"/>
                <w:szCs w:val="16"/>
              </w:rPr>
              <w:t xml:space="preserve">Grenzwerte aus der angewandten Norm eintragen. Nicht bestandene Geräte kennzeichnen und den Kunden schriftlich informieren.</w:t>
            </w:r>
          </w:p>
        </w:tc>
      </w:tr>
    </w:tbl>
    <w:p>
      <w:pPr>
        <w:spacing w:after="0" w:before="0" w:line="60" w:lineRule="exact"/>
      </w:pPr>
    </w:p>
    <w:tbl>
      <w:tblPr>
        <w:tblW w:type="dxa" w:w="152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83"/>
        <w:gridCol w:w="300"/>
        <w:gridCol w:w="4883"/>
        <w:gridCol w:w="300"/>
        <w:gridCol w:w="4884"/>
      </w:tblGrid>
      <w:tr>
        <w:trPr>
          <w:cantSplit/>
          <w:trHeight w:val="620" w:hRule="atLeast"/>
        </w:trPr>
        <w:tc>
          <w:tcPr>
            <w:tcW w:type="dxa" w:w="4883"/>
            <w:tcBorders>
              <w:top w:val="none" w:color="FFFFFF" w:sz="0"/>
              <w:left w:val="none" w:color="FFFFFF" w:sz="0"/>
              <w:bottom w:val="single" w:color="0F1318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4883"/>
            <w:tcBorders>
              <w:top w:val="none" w:color="FFFFFF" w:sz="0"/>
              <w:left w:val="none" w:color="FFFFFF" w:sz="0"/>
              <w:bottom w:val="single" w:color="0F1318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4884"/>
            <w:tcBorders>
              <w:top w:val="none" w:color="FFFFFF" w:sz="0"/>
              <w:left w:val="none" w:color="FFFFFF" w:sz="0"/>
              <w:bottom w:val="single" w:color="0F1318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5F6670"/>
                <w:sz w:val="15"/>
                <w:szCs w:val="15"/>
              </w:rPr>
              <w:t xml:space="preserve">Datum, Unterschrift Prüfer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4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5F6670"/>
                <w:sz w:val="15"/>
                <w:szCs w:val="15"/>
              </w:rPr>
              <w:t xml:space="preserve">Datum, Unterschrift verantwortliche Elektrofachkraft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48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5F6670"/>
                <w:sz w:val="15"/>
                <w:szCs w:val="15"/>
              </w:rPr>
              <w:t xml:space="preserve">Datum, Unterschrift Kunde (Kenntnisnahme)</w:t>
            </w:r>
          </w:p>
        </w:tc>
      </w:tr>
    </w:tbl>
    <w:sectPr>
      <w:footerReference w:type="default" r:id="rId7"/>
      <w:pgSz w:w="16838" w:h="11906" w:orient="landscape"/>
      <w:pgMar w:top="680" w:right="794" w:bottom="800" w:left="794" w:header="380" w:footer="3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ist">
    <w:altName w:val="Arial"/>
    <w:charset w:val="00"/>
    <w:family w:val="swiss"/>
    <w:pitch w:val="variable"/>
  </w:font>
  <w:font w:name="Geist Mono">
    <w:altName w:val="Courier New"/>
    <w:charset w:val="00"/>
    <w:family w:val="modern"/>
    <w:pitch w:val="fixed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usszeile"/>
      <w:pBdr>
        <w:top w:val="single" w:color="B9C0C6" w:sz="4" w:space="4"/>
      </w:pBdr>
      <w:tabs>
        <w:tab w:val="right" w:pos="15250"/>
      </w:tabs>
    </w:pPr>
    <w:r>
      <w:rPr>
        <w:rFonts w:ascii="Geist" w:cs="Geist" w:eastAsia="Geist" w:hAnsi="Geist"/>
        <w:color w:val="5F6670"/>
        <w:sz w:val="14"/>
        <w:szCs w:val="14"/>
      </w:rPr>
      <w:t xml:space="preserve">Vorlage von voltsuite.de · Stand Oktober 2026 · ersetzt keine Prüfnorm</w:t>
    </w:r>
    <w:r>
      <w:rPr>
        <w:rFonts w:ascii="Geist" w:cs="Geist" w:eastAsia="Geist" w:hAnsi="Geist"/>
        <w:color w:val="5F6670"/>
        <w:sz w:val="14"/>
        <w:szCs w:val="14"/>
      </w:rPr>
      <w:t xml:space="preserve">	Seite </w:t>
    </w:r>
    <w:r>
      <w:rPr>
        <w:rFonts w:ascii="Geist" w:cs="Geist" w:eastAsia="Geist" w:hAnsi="Geist"/>
        <w:color w:val="5F6670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Geist" w:cs="Geist" w:eastAsia="Geist" w:hAnsi="Geist"/>
        <w:color w:val="5F6670"/>
        <w:sz w:val="14"/>
        <w:szCs w:val="14"/>
      </w:rPr>
      <w:t xml:space="preserve"> von </w:t>
    </w:r>
    <w:r>
      <w:rPr>
        <w:rFonts w:ascii="Geist" w:cs="Geist" w:eastAsia="Geist" w:hAnsi="Geist"/>
        <w:color w:val="5F6670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ist" w:cs="Geist" w:eastAsia="Geist" w:hAnsi="Geist"/>
        <w:color w:val="0F1318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usszeile">
    <w:name w:val="Fußzeile Vorlage"/>
    <w:basedOn w:val="Normal"/>
    <w:rPr>
      <w:rFonts w:ascii="Geist" w:cs="Geist" w:eastAsia="Geist" w:hAnsi="Geist"/>
      <w:color w:val="5F6670"/>
      <w:sz w:val="14"/>
      <w:szCs w:val="1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DGUV-V3-Prüfprotokoll</dc:title>
  <dc:creator>0x0 Marketing GmbH</dc:creator>
  <dc:description>Vorlage von voltsuite.de, Stand Oktober 2026</dc:description>
  <cp:lastModifiedBy>Un-named</cp:lastModifiedBy>
  <cp:revision>1</cp:revision>
  <dcterms:created xsi:type="dcterms:W3CDTF">2026-10-21T05:13:31.904Z</dcterms:created>
  <dcterms:modified xsi:type="dcterms:W3CDTF">2026-10-21T05:13:31.905Z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